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35" w:type="dxa"/>
        <w:tblLook w:val="04A0" w:firstRow="1" w:lastRow="0" w:firstColumn="1" w:lastColumn="0" w:noHBand="0" w:noVBand="1"/>
      </w:tblPr>
      <w:tblGrid>
        <w:gridCol w:w="2400"/>
        <w:gridCol w:w="2151"/>
        <w:gridCol w:w="2163"/>
        <w:gridCol w:w="2821"/>
      </w:tblGrid>
      <w:tr w:rsidR="003A35BD" w:rsidRPr="00A250DA" w:rsidTr="0012688E">
        <w:tc>
          <w:tcPr>
            <w:tcW w:w="2400" w:type="dxa"/>
          </w:tcPr>
          <w:p w:rsidR="003A35BD" w:rsidRPr="00A250DA" w:rsidRDefault="003A35BD" w:rsidP="0012688E">
            <w:pPr>
              <w:jc w:val="both"/>
              <w:rPr>
                <w:rFonts w:ascii="Times New Roman" w:hAnsi="Times New Roman" w:cs="Times New Roman"/>
                <w:b/>
                <w:bCs/>
                <w:sz w:val="24"/>
                <w:szCs w:val="24"/>
              </w:rPr>
            </w:pPr>
            <w:r w:rsidRPr="00A250DA">
              <w:rPr>
                <w:rFonts w:ascii="Times New Roman" w:hAnsi="Times New Roman" w:cs="Times New Roman"/>
                <w:b/>
                <w:bCs/>
                <w:sz w:val="24"/>
                <w:szCs w:val="24"/>
              </w:rPr>
              <w:t>Post Title</w:t>
            </w:r>
          </w:p>
        </w:tc>
        <w:tc>
          <w:tcPr>
            <w:tcW w:w="2151" w:type="dxa"/>
          </w:tcPr>
          <w:p w:rsidR="003A35BD" w:rsidRPr="00CF5297" w:rsidRDefault="003A35BD" w:rsidP="0012688E">
            <w:pPr>
              <w:jc w:val="both"/>
              <w:rPr>
                <w:rFonts w:ascii="Times New Roman" w:hAnsi="Times New Roman" w:cs="Times New Roman"/>
                <w:sz w:val="24"/>
                <w:szCs w:val="24"/>
              </w:rPr>
            </w:pPr>
            <w:r>
              <w:rPr>
                <w:rFonts w:ascii="Times New Roman" w:hAnsi="Times New Roman" w:cs="Times New Roman"/>
                <w:sz w:val="24"/>
                <w:szCs w:val="24"/>
              </w:rPr>
              <w:t xml:space="preserve">Maritime </w:t>
            </w:r>
            <w:r w:rsidRPr="00CF5297">
              <w:rPr>
                <w:rFonts w:ascii="Times New Roman" w:hAnsi="Times New Roman" w:cs="Times New Roman"/>
                <w:sz w:val="24"/>
                <w:szCs w:val="24"/>
              </w:rPr>
              <w:t>Security Guard</w:t>
            </w:r>
          </w:p>
        </w:tc>
        <w:tc>
          <w:tcPr>
            <w:tcW w:w="2163" w:type="dxa"/>
          </w:tcPr>
          <w:p w:rsidR="003A35BD" w:rsidRPr="00A250DA" w:rsidRDefault="003A35BD" w:rsidP="0012688E">
            <w:pPr>
              <w:jc w:val="both"/>
              <w:rPr>
                <w:rFonts w:ascii="Times New Roman" w:hAnsi="Times New Roman" w:cs="Times New Roman"/>
                <w:b/>
                <w:bCs/>
                <w:sz w:val="24"/>
                <w:szCs w:val="24"/>
              </w:rPr>
            </w:pPr>
            <w:r w:rsidRPr="00A250DA">
              <w:rPr>
                <w:rFonts w:ascii="Times New Roman" w:hAnsi="Times New Roman" w:cs="Times New Roman"/>
                <w:b/>
                <w:bCs/>
                <w:sz w:val="24"/>
                <w:szCs w:val="24"/>
              </w:rPr>
              <w:t>Salary Scale</w:t>
            </w:r>
          </w:p>
        </w:tc>
        <w:tc>
          <w:tcPr>
            <w:tcW w:w="2821" w:type="dxa"/>
          </w:tcPr>
          <w:p w:rsidR="003A35BD" w:rsidRPr="00CF5297" w:rsidRDefault="003A35BD" w:rsidP="0012688E">
            <w:pPr>
              <w:jc w:val="both"/>
              <w:rPr>
                <w:rFonts w:ascii="Times New Roman" w:hAnsi="Times New Roman" w:cs="Times New Roman"/>
                <w:sz w:val="24"/>
                <w:szCs w:val="24"/>
              </w:rPr>
            </w:pPr>
            <w:r w:rsidRPr="00CF5297">
              <w:rPr>
                <w:rFonts w:ascii="Times New Roman" w:hAnsi="Times New Roman" w:cs="Times New Roman"/>
                <w:sz w:val="24"/>
                <w:szCs w:val="24"/>
              </w:rPr>
              <w:t>Grade 14-12/11-10</w:t>
            </w:r>
          </w:p>
        </w:tc>
      </w:tr>
      <w:tr w:rsidR="003A35BD" w:rsidRPr="00A250DA" w:rsidTr="0012688E">
        <w:tc>
          <w:tcPr>
            <w:tcW w:w="2400" w:type="dxa"/>
          </w:tcPr>
          <w:p w:rsidR="003A35BD" w:rsidRPr="00A250DA" w:rsidRDefault="003A35BD" w:rsidP="0012688E">
            <w:pPr>
              <w:jc w:val="both"/>
              <w:rPr>
                <w:rFonts w:ascii="Times New Roman" w:hAnsi="Times New Roman" w:cs="Times New Roman"/>
                <w:b/>
                <w:bCs/>
                <w:sz w:val="24"/>
                <w:szCs w:val="24"/>
              </w:rPr>
            </w:pPr>
            <w:r w:rsidRPr="00A250DA">
              <w:rPr>
                <w:rFonts w:ascii="Times New Roman" w:hAnsi="Times New Roman" w:cs="Times New Roman"/>
                <w:b/>
                <w:bCs/>
                <w:sz w:val="24"/>
                <w:szCs w:val="24"/>
              </w:rPr>
              <w:t>Reporting Officer</w:t>
            </w:r>
          </w:p>
        </w:tc>
        <w:tc>
          <w:tcPr>
            <w:tcW w:w="2151" w:type="dxa"/>
          </w:tcPr>
          <w:p w:rsidR="003A35BD" w:rsidRPr="00CF5297" w:rsidRDefault="003A35BD" w:rsidP="0012688E">
            <w:pPr>
              <w:pStyle w:val="NoSpacing"/>
              <w:rPr>
                <w:rFonts w:ascii="Times New Roman" w:hAnsi="Times New Roman" w:cs="Times New Roman"/>
                <w:sz w:val="24"/>
                <w:szCs w:val="24"/>
              </w:rPr>
            </w:pPr>
            <w:r w:rsidRPr="00CF5297">
              <w:rPr>
                <w:rFonts w:ascii="Times New Roman" w:hAnsi="Times New Roman" w:cs="Times New Roman"/>
                <w:sz w:val="24"/>
                <w:szCs w:val="24"/>
              </w:rPr>
              <w:t>Senior Security Guard</w:t>
            </w:r>
          </w:p>
        </w:tc>
        <w:tc>
          <w:tcPr>
            <w:tcW w:w="2163" w:type="dxa"/>
          </w:tcPr>
          <w:p w:rsidR="003A35BD" w:rsidRPr="00A250DA" w:rsidRDefault="003A35BD" w:rsidP="0012688E">
            <w:pPr>
              <w:jc w:val="both"/>
              <w:rPr>
                <w:rFonts w:ascii="Times New Roman" w:hAnsi="Times New Roman" w:cs="Times New Roman"/>
                <w:b/>
                <w:sz w:val="24"/>
                <w:szCs w:val="24"/>
              </w:rPr>
            </w:pPr>
            <w:r>
              <w:rPr>
                <w:rFonts w:ascii="Times New Roman" w:hAnsi="Times New Roman" w:cs="Times New Roman"/>
                <w:b/>
                <w:sz w:val="24"/>
                <w:szCs w:val="24"/>
              </w:rPr>
              <w:t>ER 2025</w:t>
            </w:r>
            <w:r w:rsidRPr="00A250DA">
              <w:rPr>
                <w:rFonts w:ascii="Times New Roman" w:hAnsi="Times New Roman" w:cs="Times New Roman"/>
                <w:b/>
                <w:sz w:val="24"/>
                <w:szCs w:val="24"/>
              </w:rPr>
              <w:t>#</w:t>
            </w:r>
          </w:p>
        </w:tc>
        <w:tc>
          <w:tcPr>
            <w:tcW w:w="2821" w:type="dxa"/>
          </w:tcPr>
          <w:p w:rsidR="003A35BD" w:rsidRPr="00CF5297" w:rsidRDefault="003A35BD" w:rsidP="0012688E">
            <w:pPr>
              <w:jc w:val="both"/>
              <w:rPr>
                <w:rFonts w:ascii="Times New Roman" w:hAnsi="Times New Roman" w:cs="Times New Roman"/>
                <w:sz w:val="24"/>
                <w:szCs w:val="24"/>
              </w:rPr>
            </w:pPr>
            <w:r>
              <w:rPr>
                <w:rFonts w:ascii="Times New Roman" w:hAnsi="Times New Roman" w:cs="Times New Roman"/>
                <w:sz w:val="24"/>
                <w:szCs w:val="24"/>
              </w:rPr>
              <w:t>20</w:t>
            </w:r>
          </w:p>
        </w:tc>
      </w:tr>
      <w:tr w:rsidR="003A35BD" w:rsidRPr="00A250DA" w:rsidTr="0012688E">
        <w:tc>
          <w:tcPr>
            <w:tcW w:w="2400" w:type="dxa"/>
          </w:tcPr>
          <w:p w:rsidR="003A35BD" w:rsidRPr="00A250DA" w:rsidRDefault="003A35BD" w:rsidP="0012688E">
            <w:pPr>
              <w:jc w:val="both"/>
              <w:rPr>
                <w:rFonts w:ascii="Times New Roman" w:hAnsi="Times New Roman" w:cs="Times New Roman"/>
                <w:b/>
                <w:bCs/>
                <w:sz w:val="24"/>
                <w:szCs w:val="24"/>
              </w:rPr>
            </w:pPr>
            <w:r w:rsidRPr="00A250DA">
              <w:rPr>
                <w:rFonts w:ascii="Times New Roman" w:hAnsi="Times New Roman" w:cs="Times New Roman"/>
                <w:b/>
                <w:bCs/>
                <w:sz w:val="24"/>
                <w:szCs w:val="24"/>
              </w:rPr>
              <w:t>Department</w:t>
            </w:r>
          </w:p>
        </w:tc>
        <w:tc>
          <w:tcPr>
            <w:tcW w:w="2151" w:type="dxa"/>
          </w:tcPr>
          <w:p w:rsidR="003A35BD" w:rsidRPr="00A250DA" w:rsidRDefault="003A35BD" w:rsidP="0012688E">
            <w:pPr>
              <w:jc w:val="both"/>
              <w:rPr>
                <w:rFonts w:ascii="Times New Roman" w:hAnsi="Times New Roman" w:cs="Times New Roman"/>
                <w:sz w:val="24"/>
                <w:szCs w:val="24"/>
              </w:rPr>
            </w:pPr>
            <w:r w:rsidRPr="00A250DA">
              <w:rPr>
                <w:rFonts w:ascii="Times New Roman" w:hAnsi="Times New Roman" w:cs="Times New Roman"/>
                <w:sz w:val="24"/>
                <w:szCs w:val="24"/>
              </w:rPr>
              <w:t xml:space="preserve">Port </w:t>
            </w:r>
            <w:r>
              <w:rPr>
                <w:rFonts w:ascii="Times New Roman" w:hAnsi="Times New Roman" w:cs="Times New Roman"/>
                <w:sz w:val="24"/>
                <w:szCs w:val="24"/>
              </w:rPr>
              <w:t>S</w:t>
            </w:r>
            <w:r w:rsidRPr="00A250DA">
              <w:rPr>
                <w:rFonts w:ascii="Times New Roman" w:hAnsi="Times New Roman" w:cs="Times New Roman"/>
                <w:sz w:val="24"/>
                <w:szCs w:val="24"/>
              </w:rPr>
              <w:t>ecurity</w:t>
            </w:r>
          </w:p>
        </w:tc>
        <w:tc>
          <w:tcPr>
            <w:tcW w:w="2163" w:type="dxa"/>
          </w:tcPr>
          <w:p w:rsidR="003A35BD" w:rsidRPr="00A250DA" w:rsidRDefault="003A35BD" w:rsidP="0012688E">
            <w:pPr>
              <w:jc w:val="both"/>
              <w:rPr>
                <w:rFonts w:ascii="Times New Roman" w:hAnsi="Times New Roman" w:cs="Times New Roman"/>
                <w:b/>
                <w:sz w:val="24"/>
                <w:szCs w:val="24"/>
              </w:rPr>
            </w:pPr>
            <w:r w:rsidRPr="00A250DA">
              <w:rPr>
                <w:rFonts w:ascii="Times New Roman" w:hAnsi="Times New Roman" w:cs="Times New Roman"/>
                <w:b/>
                <w:sz w:val="24"/>
                <w:szCs w:val="24"/>
              </w:rPr>
              <w:t>Location</w:t>
            </w:r>
          </w:p>
        </w:tc>
        <w:tc>
          <w:tcPr>
            <w:tcW w:w="2821" w:type="dxa"/>
          </w:tcPr>
          <w:p w:rsidR="003A35BD" w:rsidRPr="0027199D" w:rsidRDefault="003A35BD" w:rsidP="0012688E">
            <w:pPr>
              <w:pStyle w:val="NoSpacing"/>
              <w:rPr>
                <w:rFonts w:ascii="Times New Roman" w:hAnsi="Times New Roman" w:cs="Times New Roman"/>
              </w:rPr>
            </w:pPr>
            <w:r w:rsidRPr="0027199D">
              <w:rPr>
                <w:rFonts w:ascii="Times New Roman" w:hAnsi="Times New Roman" w:cs="Times New Roman"/>
              </w:rPr>
              <w:t xml:space="preserve">KPA Headquarter, </w:t>
            </w:r>
            <w:proofErr w:type="spellStart"/>
            <w:r w:rsidRPr="0027199D">
              <w:rPr>
                <w:rFonts w:ascii="Times New Roman" w:hAnsi="Times New Roman" w:cs="Times New Roman"/>
              </w:rPr>
              <w:t>Betio</w:t>
            </w:r>
            <w:proofErr w:type="spellEnd"/>
          </w:p>
        </w:tc>
      </w:tr>
      <w:tr w:rsidR="003A35BD" w:rsidRPr="00A250DA" w:rsidTr="0012688E">
        <w:tc>
          <w:tcPr>
            <w:tcW w:w="2400" w:type="dxa"/>
          </w:tcPr>
          <w:p w:rsidR="003A35BD" w:rsidRPr="00A250DA" w:rsidRDefault="003A35BD" w:rsidP="0012688E">
            <w:pPr>
              <w:jc w:val="both"/>
              <w:rPr>
                <w:rFonts w:ascii="Times New Roman" w:hAnsi="Times New Roman" w:cs="Times New Roman"/>
                <w:b/>
                <w:bCs/>
                <w:sz w:val="24"/>
                <w:szCs w:val="24"/>
              </w:rPr>
            </w:pPr>
            <w:r w:rsidRPr="00A250DA">
              <w:rPr>
                <w:rFonts w:ascii="Times New Roman" w:hAnsi="Times New Roman" w:cs="Times New Roman"/>
                <w:b/>
                <w:bCs/>
                <w:sz w:val="24"/>
                <w:szCs w:val="24"/>
              </w:rPr>
              <w:t>Minimum Qualification Requirements (MQR)</w:t>
            </w:r>
          </w:p>
          <w:p w:rsidR="003A35BD" w:rsidRPr="00A250DA" w:rsidRDefault="003A35BD" w:rsidP="0012688E">
            <w:pPr>
              <w:jc w:val="both"/>
              <w:rPr>
                <w:rFonts w:ascii="Times New Roman" w:hAnsi="Times New Roman" w:cs="Times New Roman"/>
                <w:b/>
                <w:bCs/>
                <w:sz w:val="24"/>
                <w:szCs w:val="24"/>
              </w:rPr>
            </w:pPr>
          </w:p>
        </w:tc>
        <w:tc>
          <w:tcPr>
            <w:tcW w:w="7135" w:type="dxa"/>
            <w:gridSpan w:val="3"/>
          </w:tcPr>
          <w:p w:rsidR="003A35BD" w:rsidRDefault="003A35BD" w:rsidP="0012688E">
            <w:pPr>
              <w:jc w:val="both"/>
              <w:rPr>
                <w:rFonts w:ascii="Times New Roman" w:hAnsi="Times New Roman" w:cs="Times New Roman"/>
                <w:b/>
                <w:bCs/>
                <w:sz w:val="24"/>
                <w:szCs w:val="24"/>
              </w:rPr>
            </w:pPr>
            <w:r w:rsidRPr="00A250DA">
              <w:rPr>
                <w:rFonts w:ascii="Times New Roman" w:hAnsi="Times New Roman" w:cs="Times New Roman"/>
                <w:b/>
                <w:bCs/>
                <w:sz w:val="24"/>
                <w:szCs w:val="24"/>
              </w:rPr>
              <w:t>Skills/ Qualification</w:t>
            </w:r>
            <w:r>
              <w:rPr>
                <w:rFonts w:ascii="Times New Roman" w:hAnsi="Times New Roman" w:cs="Times New Roman"/>
                <w:b/>
                <w:bCs/>
                <w:sz w:val="24"/>
                <w:szCs w:val="24"/>
              </w:rPr>
              <w:t>:</w:t>
            </w:r>
          </w:p>
          <w:p w:rsidR="003A35BD" w:rsidRDefault="003A35BD" w:rsidP="003A35BD">
            <w:pPr>
              <w:pStyle w:val="ListParagraph"/>
              <w:numPr>
                <w:ilvl w:val="0"/>
                <w:numId w:val="3"/>
              </w:numPr>
              <w:ind w:left="372"/>
              <w:jc w:val="both"/>
              <w:rPr>
                <w:rFonts w:ascii="Times New Roman" w:hAnsi="Times New Roman" w:cs="Times New Roman"/>
                <w:sz w:val="24"/>
                <w:szCs w:val="24"/>
              </w:rPr>
            </w:pPr>
            <w:r w:rsidRPr="004D73AE">
              <w:rPr>
                <w:rFonts w:ascii="Times New Roman" w:hAnsi="Times New Roman" w:cs="Times New Roman"/>
                <w:sz w:val="24"/>
                <w:szCs w:val="24"/>
              </w:rPr>
              <w:t xml:space="preserve">Secondary School </w:t>
            </w:r>
            <w:r>
              <w:rPr>
                <w:rFonts w:ascii="Times New Roman" w:hAnsi="Times New Roman" w:cs="Times New Roman"/>
                <w:sz w:val="24"/>
                <w:szCs w:val="24"/>
              </w:rPr>
              <w:t>Leaving Certificate</w:t>
            </w:r>
            <w:r w:rsidRPr="004D73AE">
              <w:rPr>
                <w:rFonts w:ascii="Times New Roman" w:hAnsi="Times New Roman" w:cs="Times New Roman"/>
                <w:sz w:val="24"/>
                <w:szCs w:val="24"/>
              </w:rPr>
              <w:t xml:space="preserve"> or Higher </w:t>
            </w:r>
            <w:r>
              <w:rPr>
                <w:rFonts w:ascii="Times New Roman" w:hAnsi="Times New Roman" w:cs="Times New Roman"/>
                <w:sz w:val="24"/>
                <w:szCs w:val="24"/>
              </w:rPr>
              <w:t>education and</w:t>
            </w:r>
          </w:p>
          <w:p w:rsidR="003A35BD" w:rsidRPr="004D73AE" w:rsidRDefault="003A35BD" w:rsidP="003A35BD">
            <w:pPr>
              <w:pStyle w:val="ListParagraph"/>
              <w:numPr>
                <w:ilvl w:val="0"/>
                <w:numId w:val="3"/>
              </w:numPr>
              <w:ind w:left="372"/>
              <w:jc w:val="both"/>
              <w:rPr>
                <w:rFonts w:ascii="Times New Roman" w:hAnsi="Times New Roman" w:cs="Times New Roman"/>
                <w:sz w:val="24"/>
                <w:szCs w:val="24"/>
              </w:rPr>
            </w:pPr>
            <w:r w:rsidRPr="004D73AE">
              <w:rPr>
                <w:rFonts w:ascii="Times New Roman" w:hAnsi="Times New Roman" w:cs="Times New Roman"/>
                <w:sz w:val="24"/>
                <w:szCs w:val="24"/>
              </w:rPr>
              <w:t>ISPS Security Awareness Certificate from any recognized Institution</w:t>
            </w:r>
            <w:r>
              <w:rPr>
                <w:rFonts w:ascii="Times New Roman" w:hAnsi="Times New Roman" w:cs="Times New Roman"/>
                <w:sz w:val="24"/>
                <w:szCs w:val="24"/>
              </w:rPr>
              <w:t xml:space="preserve"> with</w:t>
            </w:r>
          </w:p>
          <w:p w:rsidR="003A35BD" w:rsidRPr="004D73AE" w:rsidRDefault="003A35BD" w:rsidP="0012688E">
            <w:pPr>
              <w:pStyle w:val="ListParagraph"/>
              <w:numPr>
                <w:ilvl w:val="0"/>
                <w:numId w:val="1"/>
              </w:numPr>
              <w:rPr>
                <w:rFonts w:ascii="Times New Roman" w:hAnsi="Times New Roman" w:cs="Times New Roman"/>
                <w:sz w:val="24"/>
                <w:szCs w:val="24"/>
              </w:rPr>
            </w:pPr>
            <w:r w:rsidRPr="004D73AE">
              <w:rPr>
                <w:rFonts w:ascii="Times New Roman" w:hAnsi="Times New Roman" w:cs="Times New Roman"/>
                <w:sz w:val="24"/>
                <w:szCs w:val="24"/>
              </w:rPr>
              <w:t xml:space="preserve">At least </w:t>
            </w:r>
            <w:r>
              <w:rPr>
                <w:rFonts w:ascii="Times New Roman" w:hAnsi="Times New Roman" w:cs="Times New Roman"/>
                <w:sz w:val="24"/>
                <w:szCs w:val="24"/>
              </w:rPr>
              <w:t>2</w:t>
            </w:r>
            <w:r w:rsidRPr="004D73AE">
              <w:rPr>
                <w:rFonts w:ascii="Times New Roman" w:hAnsi="Times New Roman" w:cs="Times New Roman"/>
                <w:sz w:val="24"/>
                <w:szCs w:val="24"/>
              </w:rPr>
              <w:t xml:space="preserve"> months experience as a Security Guard at any recognized international port</w:t>
            </w:r>
            <w:r>
              <w:rPr>
                <w:rFonts w:ascii="Times New Roman" w:hAnsi="Times New Roman" w:cs="Times New Roman"/>
                <w:sz w:val="24"/>
                <w:szCs w:val="24"/>
              </w:rPr>
              <w:t xml:space="preserve"> and </w:t>
            </w:r>
          </w:p>
          <w:p w:rsidR="003A35BD" w:rsidRPr="004D73AE" w:rsidRDefault="003A35BD" w:rsidP="0012688E">
            <w:pPr>
              <w:pStyle w:val="ListParagraph"/>
              <w:numPr>
                <w:ilvl w:val="0"/>
                <w:numId w:val="1"/>
              </w:numPr>
              <w:rPr>
                <w:rFonts w:ascii="Times New Roman" w:hAnsi="Times New Roman" w:cs="Times New Roman"/>
                <w:sz w:val="24"/>
                <w:szCs w:val="24"/>
              </w:rPr>
            </w:pPr>
            <w:r w:rsidRPr="004D73AE">
              <w:rPr>
                <w:rFonts w:ascii="Times New Roman" w:hAnsi="Times New Roman" w:cs="Times New Roman"/>
                <w:sz w:val="24"/>
                <w:szCs w:val="24"/>
              </w:rPr>
              <w:t xml:space="preserve">Proven experience in the processing of </w:t>
            </w:r>
            <w:r>
              <w:rPr>
                <w:rFonts w:ascii="Times New Roman" w:hAnsi="Times New Roman" w:cs="Times New Roman"/>
                <w:sz w:val="24"/>
                <w:szCs w:val="24"/>
              </w:rPr>
              <w:t xml:space="preserve">Imports and Exports </w:t>
            </w:r>
            <w:r w:rsidRPr="004D73AE">
              <w:rPr>
                <w:rFonts w:ascii="Times New Roman" w:hAnsi="Times New Roman" w:cs="Times New Roman"/>
                <w:sz w:val="24"/>
                <w:szCs w:val="24"/>
              </w:rPr>
              <w:t xml:space="preserve">for release and reception to and out of KPA storage facility, </w:t>
            </w:r>
          </w:p>
          <w:p w:rsidR="003A35BD" w:rsidRDefault="003A35BD" w:rsidP="0012688E">
            <w:pPr>
              <w:pStyle w:val="ListParagraph"/>
              <w:ind w:left="360"/>
              <w:jc w:val="both"/>
              <w:rPr>
                <w:rFonts w:ascii="Times New Roman" w:hAnsi="Times New Roman" w:cs="Times New Roman"/>
                <w:sz w:val="24"/>
                <w:szCs w:val="24"/>
              </w:rPr>
            </w:pPr>
          </w:p>
          <w:p w:rsidR="003A35BD" w:rsidRDefault="003A35BD" w:rsidP="0012688E">
            <w:pPr>
              <w:jc w:val="both"/>
              <w:rPr>
                <w:rFonts w:ascii="Times New Roman" w:hAnsi="Times New Roman" w:cs="Times New Roman"/>
                <w:b/>
                <w:bCs/>
                <w:sz w:val="24"/>
                <w:szCs w:val="24"/>
              </w:rPr>
            </w:pPr>
            <w:r w:rsidRPr="00013F09">
              <w:rPr>
                <w:rFonts w:ascii="Times New Roman" w:hAnsi="Times New Roman" w:cs="Times New Roman"/>
                <w:b/>
                <w:bCs/>
                <w:sz w:val="24"/>
                <w:szCs w:val="24"/>
              </w:rPr>
              <w:t>Personal Attributes:</w:t>
            </w:r>
          </w:p>
          <w:p w:rsidR="003A35BD" w:rsidRPr="00013F09" w:rsidRDefault="003A35BD" w:rsidP="0012688E">
            <w:pPr>
              <w:jc w:val="both"/>
              <w:rPr>
                <w:rFonts w:ascii="Times New Roman" w:hAnsi="Times New Roman" w:cs="Times New Roman"/>
                <w:b/>
                <w:bCs/>
                <w:sz w:val="24"/>
                <w:szCs w:val="24"/>
              </w:rPr>
            </w:pPr>
          </w:p>
          <w:p w:rsidR="003A35BD" w:rsidRPr="00A250DA" w:rsidRDefault="003A35BD" w:rsidP="0012688E">
            <w:pPr>
              <w:numPr>
                <w:ilvl w:val="0"/>
                <w:numId w:val="1"/>
              </w:numPr>
              <w:jc w:val="both"/>
              <w:rPr>
                <w:rFonts w:ascii="Times New Roman" w:hAnsi="Times New Roman" w:cs="Times New Roman"/>
                <w:sz w:val="24"/>
                <w:szCs w:val="24"/>
              </w:rPr>
            </w:pPr>
            <w:r w:rsidRPr="00A250DA">
              <w:rPr>
                <w:rFonts w:ascii="Times New Roman" w:hAnsi="Times New Roman" w:cs="Times New Roman"/>
                <w:sz w:val="24"/>
                <w:szCs w:val="24"/>
              </w:rPr>
              <w:t>Excellent verbal and written communications skills both in English and Kiribati</w:t>
            </w:r>
          </w:p>
          <w:p w:rsidR="003A35BD" w:rsidRDefault="003A35BD" w:rsidP="0012688E">
            <w:pPr>
              <w:numPr>
                <w:ilvl w:val="0"/>
                <w:numId w:val="1"/>
              </w:numPr>
              <w:jc w:val="both"/>
              <w:rPr>
                <w:rFonts w:ascii="Times New Roman" w:hAnsi="Times New Roman" w:cs="Times New Roman"/>
                <w:sz w:val="24"/>
                <w:szCs w:val="24"/>
              </w:rPr>
            </w:pPr>
            <w:r w:rsidRPr="009E2E93">
              <w:rPr>
                <w:rFonts w:ascii="Times New Roman" w:hAnsi="Times New Roman" w:cs="Times New Roman"/>
                <w:sz w:val="24"/>
                <w:szCs w:val="24"/>
              </w:rPr>
              <w:t xml:space="preserve">Ability to communicate and serve </w:t>
            </w:r>
            <w:r>
              <w:rPr>
                <w:rFonts w:ascii="Times New Roman" w:hAnsi="Times New Roman" w:cs="Times New Roman"/>
                <w:sz w:val="24"/>
                <w:szCs w:val="24"/>
              </w:rPr>
              <w:t xml:space="preserve">difficult </w:t>
            </w:r>
            <w:r w:rsidRPr="009E2E93">
              <w:rPr>
                <w:rFonts w:ascii="Times New Roman" w:hAnsi="Times New Roman" w:cs="Times New Roman"/>
                <w:sz w:val="24"/>
                <w:szCs w:val="24"/>
              </w:rPr>
              <w:t>Customers,</w:t>
            </w:r>
          </w:p>
          <w:p w:rsidR="003A35BD" w:rsidRPr="0027199D" w:rsidRDefault="003A35BD" w:rsidP="0012688E">
            <w:pPr>
              <w:numPr>
                <w:ilvl w:val="0"/>
                <w:numId w:val="1"/>
              </w:numPr>
              <w:jc w:val="both"/>
              <w:rPr>
                <w:rFonts w:ascii="Times New Roman" w:hAnsi="Times New Roman" w:cs="Times New Roman"/>
                <w:sz w:val="24"/>
                <w:szCs w:val="24"/>
              </w:rPr>
            </w:pPr>
            <w:r>
              <w:rPr>
                <w:rFonts w:ascii="Times New Roman" w:hAnsi="Times New Roman" w:cs="Times New Roman"/>
                <w:sz w:val="24"/>
                <w:szCs w:val="24"/>
              </w:rPr>
              <w:t>Flexible and adaptable to work abnormal hours as the shift requires,</w:t>
            </w:r>
            <w:r w:rsidRPr="0027199D">
              <w:rPr>
                <w:rFonts w:ascii="Times New Roman" w:hAnsi="Times New Roman" w:cs="Times New Roman"/>
                <w:sz w:val="24"/>
                <w:szCs w:val="24"/>
              </w:rPr>
              <w:t xml:space="preserve"> </w:t>
            </w:r>
          </w:p>
          <w:p w:rsidR="003A35BD" w:rsidRPr="001136F8" w:rsidRDefault="003A35BD" w:rsidP="0012688E">
            <w:pPr>
              <w:numPr>
                <w:ilvl w:val="0"/>
                <w:numId w:val="1"/>
              </w:numPr>
              <w:jc w:val="both"/>
              <w:rPr>
                <w:rFonts w:ascii="Times New Roman" w:hAnsi="Times New Roman" w:cs="Times New Roman"/>
                <w:sz w:val="24"/>
                <w:szCs w:val="24"/>
              </w:rPr>
            </w:pPr>
            <w:r w:rsidRPr="001136F8">
              <w:rPr>
                <w:rFonts w:ascii="Times New Roman" w:hAnsi="Times New Roman" w:cs="Times New Roman"/>
                <w:sz w:val="24"/>
                <w:szCs w:val="24"/>
              </w:rPr>
              <w:t>Attentive and alertness to safety and security risks and incidents.</w:t>
            </w:r>
          </w:p>
          <w:p w:rsidR="003A35BD" w:rsidRPr="001136F8" w:rsidRDefault="003A35BD" w:rsidP="0012688E">
            <w:pPr>
              <w:numPr>
                <w:ilvl w:val="0"/>
                <w:numId w:val="1"/>
              </w:numPr>
              <w:jc w:val="both"/>
              <w:rPr>
                <w:rFonts w:ascii="Times New Roman" w:hAnsi="Times New Roman" w:cs="Times New Roman"/>
                <w:sz w:val="24"/>
                <w:szCs w:val="24"/>
              </w:rPr>
            </w:pPr>
            <w:r w:rsidRPr="001136F8">
              <w:rPr>
                <w:rFonts w:ascii="Times New Roman" w:hAnsi="Times New Roman" w:cs="Times New Roman"/>
                <w:sz w:val="24"/>
                <w:szCs w:val="24"/>
              </w:rPr>
              <w:t>Firm and consistent in dealing with non-compliance activities,</w:t>
            </w:r>
          </w:p>
          <w:p w:rsidR="003A35BD" w:rsidRPr="00713246" w:rsidRDefault="003A35BD" w:rsidP="0012688E">
            <w:pPr>
              <w:ind w:left="360"/>
              <w:jc w:val="both"/>
              <w:rPr>
                <w:rFonts w:ascii="Times New Roman" w:hAnsi="Times New Roman" w:cs="Times New Roman"/>
                <w:sz w:val="24"/>
                <w:szCs w:val="24"/>
              </w:rPr>
            </w:pPr>
          </w:p>
          <w:p w:rsidR="003A35BD" w:rsidRDefault="003A35BD" w:rsidP="0012688E">
            <w:pPr>
              <w:jc w:val="both"/>
              <w:rPr>
                <w:rFonts w:ascii="Times New Roman" w:hAnsi="Times New Roman" w:cs="Times New Roman"/>
                <w:b/>
                <w:bCs/>
                <w:sz w:val="24"/>
                <w:szCs w:val="24"/>
              </w:rPr>
            </w:pPr>
            <w:r w:rsidRPr="004622C5">
              <w:rPr>
                <w:rFonts w:ascii="Times New Roman" w:hAnsi="Times New Roman" w:cs="Times New Roman"/>
                <w:b/>
                <w:bCs/>
                <w:sz w:val="24"/>
                <w:szCs w:val="24"/>
              </w:rPr>
              <w:t>Requirements:</w:t>
            </w:r>
          </w:p>
          <w:p w:rsidR="003A35BD" w:rsidRPr="004622C5" w:rsidRDefault="003A35BD" w:rsidP="0012688E">
            <w:pPr>
              <w:jc w:val="both"/>
              <w:rPr>
                <w:rFonts w:ascii="Times New Roman" w:hAnsi="Times New Roman" w:cs="Times New Roman"/>
                <w:b/>
                <w:bCs/>
                <w:sz w:val="24"/>
                <w:szCs w:val="24"/>
              </w:rPr>
            </w:pPr>
          </w:p>
          <w:p w:rsidR="003A35BD" w:rsidRPr="00A250DA" w:rsidRDefault="003A35BD" w:rsidP="0012688E">
            <w:pPr>
              <w:numPr>
                <w:ilvl w:val="0"/>
                <w:numId w:val="1"/>
              </w:numPr>
              <w:jc w:val="both"/>
              <w:rPr>
                <w:rFonts w:ascii="Times New Roman" w:hAnsi="Times New Roman" w:cs="Times New Roman"/>
                <w:sz w:val="24"/>
                <w:szCs w:val="24"/>
              </w:rPr>
            </w:pPr>
            <w:r w:rsidRPr="00A250DA">
              <w:rPr>
                <w:rFonts w:ascii="Times New Roman" w:hAnsi="Times New Roman" w:cs="Times New Roman"/>
                <w:sz w:val="24"/>
                <w:szCs w:val="24"/>
              </w:rPr>
              <w:t>Physically and mentally fit</w:t>
            </w:r>
          </w:p>
          <w:p w:rsidR="003A35BD" w:rsidRDefault="003A35BD" w:rsidP="0012688E">
            <w:pPr>
              <w:numPr>
                <w:ilvl w:val="0"/>
                <w:numId w:val="1"/>
              </w:numPr>
              <w:jc w:val="both"/>
              <w:rPr>
                <w:rFonts w:ascii="Times New Roman" w:hAnsi="Times New Roman" w:cs="Times New Roman"/>
                <w:sz w:val="24"/>
                <w:szCs w:val="24"/>
              </w:rPr>
            </w:pPr>
            <w:r w:rsidRPr="00A250DA">
              <w:rPr>
                <w:rFonts w:ascii="Times New Roman" w:hAnsi="Times New Roman" w:cs="Times New Roman"/>
                <w:sz w:val="24"/>
                <w:szCs w:val="24"/>
              </w:rPr>
              <w:t>Clean police record</w:t>
            </w:r>
          </w:p>
          <w:p w:rsidR="003A35BD" w:rsidRPr="00713246" w:rsidRDefault="003A35BD" w:rsidP="0012688E">
            <w:pPr>
              <w:numPr>
                <w:ilvl w:val="0"/>
                <w:numId w:val="1"/>
              </w:numPr>
              <w:jc w:val="both"/>
              <w:rPr>
                <w:rFonts w:ascii="Times New Roman" w:hAnsi="Times New Roman" w:cs="Times New Roman"/>
                <w:sz w:val="24"/>
                <w:szCs w:val="24"/>
              </w:rPr>
            </w:pPr>
            <w:r w:rsidRPr="00713246">
              <w:rPr>
                <w:rFonts w:ascii="Times New Roman" w:hAnsi="Times New Roman" w:cs="Times New Roman"/>
                <w:sz w:val="24"/>
                <w:szCs w:val="24"/>
              </w:rPr>
              <w:t>Age is between 25 to 50 years</w:t>
            </w:r>
          </w:p>
          <w:p w:rsidR="003A35BD" w:rsidRPr="00301BD3" w:rsidRDefault="003A35BD" w:rsidP="0012688E">
            <w:pPr>
              <w:jc w:val="both"/>
              <w:rPr>
                <w:rFonts w:ascii="Times New Roman" w:hAnsi="Times New Roman" w:cs="Times New Roman"/>
                <w:sz w:val="24"/>
                <w:szCs w:val="24"/>
              </w:rPr>
            </w:pPr>
          </w:p>
        </w:tc>
      </w:tr>
      <w:tr w:rsidR="003A35BD" w:rsidRPr="00A250DA" w:rsidTr="0012688E">
        <w:tc>
          <w:tcPr>
            <w:tcW w:w="2400" w:type="dxa"/>
          </w:tcPr>
          <w:p w:rsidR="003A35BD" w:rsidRPr="00A250DA" w:rsidRDefault="003A35BD" w:rsidP="0012688E">
            <w:pPr>
              <w:rPr>
                <w:rFonts w:ascii="Times New Roman" w:hAnsi="Times New Roman" w:cs="Times New Roman"/>
                <w:b/>
                <w:bCs/>
                <w:sz w:val="24"/>
                <w:szCs w:val="24"/>
              </w:rPr>
            </w:pPr>
            <w:r w:rsidRPr="00A250DA">
              <w:rPr>
                <w:rFonts w:ascii="Times New Roman" w:hAnsi="Times New Roman" w:cs="Times New Roman"/>
                <w:b/>
                <w:bCs/>
                <w:sz w:val="24"/>
                <w:szCs w:val="24"/>
              </w:rPr>
              <w:t xml:space="preserve">Duties and responsibilities </w:t>
            </w:r>
          </w:p>
          <w:p w:rsidR="003A35BD" w:rsidRPr="00A250DA" w:rsidRDefault="003A35BD" w:rsidP="0012688E">
            <w:pPr>
              <w:jc w:val="both"/>
              <w:rPr>
                <w:rFonts w:ascii="Times New Roman" w:hAnsi="Times New Roman" w:cs="Times New Roman"/>
                <w:b/>
                <w:bCs/>
                <w:sz w:val="24"/>
                <w:szCs w:val="24"/>
              </w:rPr>
            </w:pPr>
          </w:p>
        </w:tc>
        <w:tc>
          <w:tcPr>
            <w:tcW w:w="7135" w:type="dxa"/>
            <w:gridSpan w:val="3"/>
          </w:tcPr>
          <w:p w:rsidR="003A35BD" w:rsidRPr="00100BFF" w:rsidRDefault="003A35BD" w:rsidP="003A35BD">
            <w:pPr>
              <w:pStyle w:val="ListParagraph"/>
              <w:numPr>
                <w:ilvl w:val="0"/>
                <w:numId w:val="4"/>
              </w:numPr>
              <w:ind w:left="431" w:hanging="450"/>
              <w:rPr>
                <w:rFonts w:ascii="Times New Roman" w:hAnsi="Times New Roman" w:cs="Times New Roman"/>
                <w:sz w:val="24"/>
                <w:szCs w:val="24"/>
              </w:rPr>
            </w:pPr>
            <w:r w:rsidRPr="00100BFF">
              <w:rPr>
                <w:rFonts w:ascii="Times New Roman" w:hAnsi="Times New Roman" w:cs="Times New Roman"/>
                <w:sz w:val="24"/>
                <w:szCs w:val="24"/>
              </w:rPr>
              <w:t xml:space="preserve">Report to duty as rostered, sober and with the appropriate work attire and Stand guard at any assigned station during the shift period (8 hours) and effectively carry out current watch orders, applicable security SOP and company’s requirements and procedures, </w:t>
            </w:r>
          </w:p>
          <w:p w:rsidR="003A35BD" w:rsidRPr="00100BFF" w:rsidRDefault="003A35BD" w:rsidP="003A35BD">
            <w:pPr>
              <w:pStyle w:val="ListParagraph"/>
              <w:numPr>
                <w:ilvl w:val="0"/>
                <w:numId w:val="4"/>
              </w:numPr>
              <w:ind w:left="431" w:hanging="450"/>
              <w:rPr>
                <w:rFonts w:ascii="Times New Roman" w:hAnsi="Times New Roman" w:cs="Times New Roman"/>
                <w:sz w:val="24"/>
                <w:szCs w:val="24"/>
              </w:rPr>
            </w:pPr>
            <w:r w:rsidRPr="00100BFF">
              <w:rPr>
                <w:rFonts w:ascii="Times New Roman" w:hAnsi="Times New Roman" w:cs="Times New Roman"/>
                <w:sz w:val="24"/>
                <w:szCs w:val="24"/>
              </w:rPr>
              <w:t>Provide a high level of customer service in a challenging and dynamic environment,</w:t>
            </w:r>
          </w:p>
          <w:p w:rsidR="003A35BD" w:rsidRPr="00100BFF" w:rsidRDefault="003A35BD" w:rsidP="003A35BD">
            <w:pPr>
              <w:pStyle w:val="ListParagraph"/>
              <w:numPr>
                <w:ilvl w:val="0"/>
                <w:numId w:val="4"/>
              </w:numPr>
              <w:ind w:left="431" w:hanging="450"/>
              <w:rPr>
                <w:rFonts w:ascii="Times New Roman" w:hAnsi="Times New Roman" w:cs="Times New Roman"/>
                <w:sz w:val="24"/>
                <w:szCs w:val="24"/>
              </w:rPr>
            </w:pPr>
            <w:r w:rsidRPr="00100BFF">
              <w:rPr>
                <w:rFonts w:ascii="Times New Roman" w:hAnsi="Times New Roman" w:cs="Times New Roman"/>
                <w:sz w:val="24"/>
                <w:szCs w:val="24"/>
              </w:rPr>
              <w:t xml:space="preserve">Monitor site visitors to ensure safety and access in accordance with KPA policies and procedures, </w:t>
            </w:r>
          </w:p>
          <w:p w:rsidR="003A35BD" w:rsidRPr="00100BFF" w:rsidRDefault="003A35BD" w:rsidP="003A35BD">
            <w:pPr>
              <w:pStyle w:val="ListParagraph"/>
              <w:numPr>
                <w:ilvl w:val="0"/>
                <w:numId w:val="4"/>
              </w:numPr>
              <w:ind w:left="431" w:hanging="450"/>
              <w:rPr>
                <w:rFonts w:ascii="Times New Roman" w:hAnsi="Times New Roman" w:cs="Times New Roman"/>
                <w:sz w:val="24"/>
                <w:szCs w:val="24"/>
              </w:rPr>
            </w:pPr>
            <w:r w:rsidRPr="00100BFF">
              <w:rPr>
                <w:rFonts w:ascii="Times New Roman" w:hAnsi="Times New Roman" w:cs="Times New Roman"/>
                <w:sz w:val="24"/>
                <w:szCs w:val="24"/>
              </w:rPr>
              <w:t xml:space="preserve">Monitor and control the issuing and retrieval of visitor Entry ID cards, </w:t>
            </w:r>
          </w:p>
          <w:p w:rsidR="003A35BD" w:rsidRPr="00100BFF" w:rsidRDefault="003A35BD" w:rsidP="003A35BD">
            <w:pPr>
              <w:pStyle w:val="ListParagraph"/>
              <w:numPr>
                <w:ilvl w:val="0"/>
                <w:numId w:val="4"/>
              </w:numPr>
              <w:ind w:left="431" w:hanging="450"/>
              <w:rPr>
                <w:rFonts w:ascii="Times New Roman" w:hAnsi="Times New Roman" w:cs="Times New Roman"/>
                <w:sz w:val="24"/>
                <w:szCs w:val="24"/>
              </w:rPr>
            </w:pPr>
            <w:r w:rsidRPr="00100BFF">
              <w:rPr>
                <w:rFonts w:ascii="Times New Roman" w:hAnsi="Times New Roman" w:cs="Times New Roman"/>
                <w:sz w:val="24"/>
                <w:szCs w:val="24"/>
              </w:rPr>
              <w:t xml:space="preserve">Control access and ensure that no unauthorized persons and/or vehicle enter the </w:t>
            </w:r>
            <w:r>
              <w:rPr>
                <w:rFonts w:ascii="Times New Roman" w:hAnsi="Times New Roman" w:cs="Times New Roman"/>
                <w:sz w:val="24"/>
                <w:szCs w:val="24"/>
              </w:rPr>
              <w:t>Regulated Areas</w:t>
            </w:r>
            <w:r w:rsidRPr="00100BFF">
              <w:rPr>
                <w:rFonts w:ascii="Times New Roman" w:hAnsi="Times New Roman" w:cs="Times New Roman"/>
                <w:sz w:val="24"/>
                <w:szCs w:val="24"/>
              </w:rPr>
              <w:t xml:space="preserve"> without prior authority of the Chief Executive Officer or Port Facility Security Officer.</w:t>
            </w:r>
          </w:p>
          <w:p w:rsidR="003A35BD" w:rsidRPr="00100BFF" w:rsidRDefault="003A35BD" w:rsidP="003A35BD">
            <w:pPr>
              <w:pStyle w:val="ListParagraph"/>
              <w:numPr>
                <w:ilvl w:val="0"/>
                <w:numId w:val="4"/>
              </w:numPr>
              <w:ind w:left="431" w:hanging="450"/>
              <w:rPr>
                <w:rFonts w:ascii="Times New Roman" w:hAnsi="Times New Roman" w:cs="Times New Roman"/>
                <w:sz w:val="24"/>
                <w:szCs w:val="24"/>
              </w:rPr>
            </w:pPr>
            <w:r w:rsidRPr="00100BFF">
              <w:rPr>
                <w:rFonts w:ascii="Times New Roman" w:hAnsi="Times New Roman" w:cs="Times New Roman"/>
                <w:sz w:val="24"/>
                <w:szCs w:val="24"/>
              </w:rPr>
              <w:t xml:space="preserve">Conduct appropriate search </w:t>
            </w:r>
            <w:r>
              <w:rPr>
                <w:rFonts w:ascii="Times New Roman" w:hAnsi="Times New Roman" w:cs="Times New Roman"/>
                <w:sz w:val="24"/>
                <w:szCs w:val="24"/>
              </w:rPr>
              <w:t xml:space="preserve">and operate detecting devices to screen </w:t>
            </w:r>
            <w:r w:rsidRPr="00100BFF">
              <w:rPr>
                <w:rFonts w:ascii="Times New Roman" w:hAnsi="Times New Roman" w:cs="Times New Roman"/>
                <w:sz w:val="24"/>
                <w:szCs w:val="24"/>
              </w:rPr>
              <w:t xml:space="preserve">all personnel including their belongings, vehicles and goods or </w:t>
            </w:r>
            <w:r w:rsidRPr="00100BFF">
              <w:rPr>
                <w:rFonts w:ascii="Times New Roman" w:hAnsi="Times New Roman" w:cs="Times New Roman"/>
                <w:sz w:val="24"/>
                <w:szCs w:val="24"/>
              </w:rPr>
              <w:lastRenderedPageBreak/>
              <w:t>items including empty containers</w:t>
            </w:r>
            <w:r>
              <w:rPr>
                <w:rFonts w:ascii="Times New Roman" w:hAnsi="Times New Roman" w:cs="Times New Roman"/>
                <w:sz w:val="24"/>
                <w:szCs w:val="24"/>
              </w:rPr>
              <w:t xml:space="preserve"> to prevent</w:t>
            </w:r>
            <w:r w:rsidRPr="00793144">
              <w:rPr>
                <w:rFonts w:ascii="Times New Roman" w:hAnsi="Times New Roman" w:cs="Times New Roman"/>
                <w:sz w:val="24"/>
                <w:szCs w:val="24"/>
              </w:rPr>
              <w:t xml:space="preserve"> passage of prohibited articles into </w:t>
            </w:r>
            <w:r>
              <w:rPr>
                <w:rFonts w:ascii="Times New Roman" w:hAnsi="Times New Roman" w:cs="Times New Roman"/>
                <w:sz w:val="24"/>
                <w:szCs w:val="24"/>
              </w:rPr>
              <w:t>Regulated Areas,</w:t>
            </w:r>
            <w:r w:rsidRPr="00100BFF">
              <w:rPr>
                <w:rFonts w:ascii="Times New Roman" w:hAnsi="Times New Roman" w:cs="Times New Roman"/>
                <w:sz w:val="24"/>
                <w:szCs w:val="24"/>
              </w:rPr>
              <w:t xml:space="preserve">  </w:t>
            </w:r>
          </w:p>
          <w:p w:rsidR="003A35BD" w:rsidRPr="00793144" w:rsidRDefault="003A35BD" w:rsidP="003A35BD">
            <w:pPr>
              <w:pStyle w:val="ListParagraph"/>
              <w:numPr>
                <w:ilvl w:val="0"/>
                <w:numId w:val="5"/>
              </w:numPr>
              <w:rPr>
                <w:rFonts w:ascii="Times New Roman" w:hAnsi="Times New Roman" w:cs="Times New Roman"/>
                <w:vanish/>
                <w:sz w:val="24"/>
                <w:szCs w:val="24"/>
              </w:rPr>
            </w:pPr>
          </w:p>
          <w:p w:rsidR="003A35BD" w:rsidRPr="00793144" w:rsidRDefault="003A35BD" w:rsidP="003A35BD">
            <w:pPr>
              <w:pStyle w:val="ListParagraph"/>
              <w:numPr>
                <w:ilvl w:val="0"/>
                <w:numId w:val="5"/>
              </w:numPr>
              <w:rPr>
                <w:rFonts w:ascii="Times New Roman" w:hAnsi="Times New Roman" w:cs="Times New Roman"/>
                <w:vanish/>
                <w:sz w:val="24"/>
                <w:szCs w:val="24"/>
              </w:rPr>
            </w:pPr>
          </w:p>
          <w:p w:rsidR="003A35BD" w:rsidRPr="00793144" w:rsidRDefault="003A35BD" w:rsidP="003A35BD">
            <w:pPr>
              <w:pStyle w:val="ListParagraph"/>
              <w:numPr>
                <w:ilvl w:val="0"/>
                <w:numId w:val="5"/>
              </w:numPr>
              <w:rPr>
                <w:rFonts w:ascii="Times New Roman" w:hAnsi="Times New Roman" w:cs="Times New Roman"/>
                <w:vanish/>
                <w:sz w:val="24"/>
                <w:szCs w:val="24"/>
              </w:rPr>
            </w:pPr>
          </w:p>
          <w:p w:rsidR="003A35BD" w:rsidRPr="00793144" w:rsidRDefault="003A35BD" w:rsidP="003A35BD">
            <w:pPr>
              <w:pStyle w:val="ListParagraph"/>
              <w:numPr>
                <w:ilvl w:val="0"/>
                <w:numId w:val="5"/>
              </w:numPr>
              <w:rPr>
                <w:rFonts w:ascii="Times New Roman" w:hAnsi="Times New Roman" w:cs="Times New Roman"/>
                <w:vanish/>
                <w:sz w:val="24"/>
                <w:szCs w:val="24"/>
              </w:rPr>
            </w:pPr>
          </w:p>
          <w:p w:rsidR="003A35BD" w:rsidRPr="00793144" w:rsidRDefault="003A35BD" w:rsidP="003A35BD">
            <w:pPr>
              <w:pStyle w:val="ListParagraph"/>
              <w:numPr>
                <w:ilvl w:val="0"/>
                <w:numId w:val="5"/>
              </w:numPr>
              <w:rPr>
                <w:rFonts w:ascii="Times New Roman" w:hAnsi="Times New Roman" w:cs="Times New Roman"/>
                <w:vanish/>
                <w:sz w:val="24"/>
                <w:szCs w:val="24"/>
              </w:rPr>
            </w:pPr>
          </w:p>
          <w:p w:rsidR="003A35BD" w:rsidRPr="00793144" w:rsidRDefault="003A35BD" w:rsidP="003A35BD">
            <w:pPr>
              <w:pStyle w:val="ListParagraph"/>
              <w:numPr>
                <w:ilvl w:val="0"/>
                <w:numId w:val="5"/>
              </w:numPr>
              <w:rPr>
                <w:rFonts w:ascii="Times New Roman" w:hAnsi="Times New Roman" w:cs="Times New Roman"/>
                <w:vanish/>
                <w:sz w:val="24"/>
                <w:szCs w:val="24"/>
              </w:rPr>
            </w:pPr>
          </w:p>
          <w:p w:rsidR="003A35BD" w:rsidRPr="00100BFF" w:rsidRDefault="003A35BD" w:rsidP="003A35BD">
            <w:pPr>
              <w:pStyle w:val="ListParagraph"/>
              <w:numPr>
                <w:ilvl w:val="0"/>
                <w:numId w:val="5"/>
              </w:numPr>
              <w:ind w:left="431" w:hanging="450"/>
              <w:rPr>
                <w:rFonts w:ascii="Times New Roman" w:hAnsi="Times New Roman" w:cs="Times New Roman"/>
                <w:sz w:val="24"/>
                <w:szCs w:val="24"/>
              </w:rPr>
            </w:pPr>
            <w:r w:rsidRPr="00100BFF">
              <w:rPr>
                <w:rFonts w:ascii="Times New Roman" w:hAnsi="Times New Roman" w:cs="Times New Roman"/>
                <w:sz w:val="24"/>
                <w:szCs w:val="24"/>
              </w:rPr>
              <w:t xml:space="preserve">Refuse entry of all personnel who do not comply with access control procedures as well as vehicles and or goods including empty containers and exports, </w:t>
            </w:r>
          </w:p>
          <w:p w:rsidR="003A35BD" w:rsidRPr="00100BFF" w:rsidRDefault="003A35BD" w:rsidP="003A35BD">
            <w:pPr>
              <w:pStyle w:val="ListParagraph"/>
              <w:numPr>
                <w:ilvl w:val="0"/>
                <w:numId w:val="5"/>
              </w:numPr>
              <w:ind w:left="431" w:hanging="450"/>
              <w:rPr>
                <w:rFonts w:ascii="Times New Roman" w:hAnsi="Times New Roman" w:cs="Times New Roman"/>
                <w:sz w:val="24"/>
                <w:szCs w:val="24"/>
              </w:rPr>
            </w:pPr>
            <w:r w:rsidRPr="00100BFF">
              <w:rPr>
                <w:rFonts w:ascii="Times New Roman" w:hAnsi="Times New Roman" w:cs="Times New Roman"/>
                <w:sz w:val="24"/>
                <w:szCs w:val="24"/>
              </w:rPr>
              <w:t>Remove unauthorized persons found entering the port area and call the Police for assistance if necessary.</w:t>
            </w:r>
          </w:p>
          <w:p w:rsidR="003A35BD" w:rsidRPr="00100BFF" w:rsidRDefault="003A35BD" w:rsidP="003A35BD">
            <w:pPr>
              <w:pStyle w:val="ListParagraph"/>
              <w:numPr>
                <w:ilvl w:val="0"/>
                <w:numId w:val="5"/>
              </w:numPr>
              <w:ind w:left="431" w:hanging="450"/>
              <w:rPr>
                <w:rFonts w:ascii="Times New Roman" w:hAnsi="Times New Roman" w:cs="Times New Roman"/>
                <w:sz w:val="24"/>
                <w:szCs w:val="24"/>
              </w:rPr>
            </w:pPr>
            <w:r w:rsidRPr="00100BFF">
              <w:rPr>
                <w:rFonts w:ascii="Times New Roman" w:hAnsi="Times New Roman" w:cs="Times New Roman"/>
                <w:sz w:val="24"/>
                <w:szCs w:val="24"/>
              </w:rPr>
              <w:t>Issue and control all facility access and machinery keys and maintain and keep up to date the Key Register logbook.</w:t>
            </w:r>
          </w:p>
          <w:p w:rsidR="003A35BD" w:rsidRPr="00100BFF" w:rsidRDefault="003A35BD" w:rsidP="003A35BD">
            <w:pPr>
              <w:pStyle w:val="ListParagraph"/>
              <w:numPr>
                <w:ilvl w:val="0"/>
                <w:numId w:val="5"/>
              </w:numPr>
              <w:ind w:left="431" w:hanging="450"/>
              <w:rPr>
                <w:rFonts w:ascii="Times New Roman" w:hAnsi="Times New Roman" w:cs="Times New Roman"/>
                <w:sz w:val="24"/>
                <w:szCs w:val="24"/>
              </w:rPr>
            </w:pPr>
            <w:r w:rsidRPr="00100BFF">
              <w:rPr>
                <w:rFonts w:ascii="Times New Roman" w:hAnsi="Times New Roman" w:cs="Times New Roman"/>
                <w:sz w:val="24"/>
                <w:szCs w:val="24"/>
              </w:rPr>
              <w:t>Conduct consignment release and entry procedures efficiently and effectively and physically confirm and counts items released against the signed release note and ensure that other relevant document including custom have been cleared before it could go out through the gate.</w:t>
            </w:r>
          </w:p>
          <w:p w:rsidR="003A35BD" w:rsidRPr="00100BFF" w:rsidRDefault="003A35BD" w:rsidP="003A35BD">
            <w:pPr>
              <w:pStyle w:val="ListParagraph"/>
              <w:numPr>
                <w:ilvl w:val="0"/>
                <w:numId w:val="5"/>
              </w:numPr>
              <w:ind w:left="431" w:hanging="450"/>
              <w:rPr>
                <w:rFonts w:ascii="Times New Roman" w:hAnsi="Times New Roman" w:cs="Times New Roman"/>
                <w:sz w:val="24"/>
                <w:szCs w:val="24"/>
              </w:rPr>
            </w:pPr>
            <w:r w:rsidRPr="00100BFF">
              <w:rPr>
                <w:rFonts w:ascii="Times New Roman" w:hAnsi="Times New Roman" w:cs="Times New Roman"/>
                <w:sz w:val="24"/>
                <w:szCs w:val="24"/>
              </w:rPr>
              <w:t>Inspect and patrol the port area and ensure that fence is safe and secure, and containers kept therein are properly locked. This is particularly important at night and during weekends or public holidays.</w:t>
            </w:r>
          </w:p>
          <w:p w:rsidR="003A35BD" w:rsidRPr="00100BFF" w:rsidRDefault="003A35BD" w:rsidP="0012688E">
            <w:pPr>
              <w:pStyle w:val="ListParagraph"/>
              <w:numPr>
                <w:ilvl w:val="0"/>
                <w:numId w:val="2"/>
              </w:numPr>
              <w:rPr>
                <w:rFonts w:ascii="Times New Roman" w:hAnsi="Times New Roman" w:cs="Times New Roman"/>
                <w:sz w:val="24"/>
                <w:szCs w:val="24"/>
              </w:rPr>
            </w:pPr>
            <w:r w:rsidRPr="00100BFF">
              <w:rPr>
                <w:rFonts w:ascii="Times New Roman" w:hAnsi="Times New Roman" w:cs="Times New Roman"/>
                <w:sz w:val="24"/>
                <w:szCs w:val="24"/>
              </w:rPr>
              <w:t xml:space="preserve">Ensure that clients and ancillary service providers using the facility and its equipment do so within the terms and conditions set out by the company. </w:t>
            </w:r>
          </w:p>
          <w:p w:rsidR="003A35BD" w:rsidRDefault="003A35BD" w:rsidP="0012688E">
            <w:pPr>
              <w:pStyle w:val="ListParagraph"/>
              <w:numPr>
                <w:ilvl w:val="0"/>
                <w:numId w:val="2"/>
              </w:numPr>
              <w:rPr>
                <w:rFonts w:ascii="Times New Roman" w:hAnsi="Times New Roman" w:cs="Times New Roman"/>
                <w:sz w:val="24"/>
                <w:szCs w:val="24"/>
              </w:rPr>
            </w:pPr>
            <w:r w:rsidRPr="001136F8">
              <w:rPr>
                <w:rFonts w:ascii="Times New Roman" w:hAnsi="Times New Roman" w:cs="Times New Roman"/>
                <w:sz w:val="24"/>
                <w:szCs w:val="24"/>
              </w:rPr>
              <w:t xml:space="preserve">Respond professionally to emergencies (alarms, medical emergencies, fires and other urgent matters). </w:t>
            </w:r>
          </w:p>
          <w:p w:rsidR="003A35BD" w:rsidRPr="001136F8" w:rsidRDefault="003A35BD" w:rsidP="0012688E">
            <w:pPr>
              <w:pStyle w:val="ListParagraph"/>
              <w:numPr>
                <w:ilvl w:val="0"/>
                <w:numId w:val="2"/>
              </w:numPr>
              <w:rPr>
                <w:rFonts w:ascii="Times New Roman" w:hAnsi="Times New Roman" w:cs="Times New Roman"/>
                <w:sz w:val="24"/>
                <w:szCs w:val="24"/>
              </w:rPr>
            </w:pPr>
            <w:r w:rsidRPr="001136F8">
              <w:rPr>
                <w:rFonts w:ascii="Times New Roman" w:hAnsi="Times New Roman" w:cs="Times New Roman"/>
                <w:sz w:val="24"/>
                <w:szCs w:val="24"/>
              </w:rPr>
              <w:t>Assist direct vehicles to avoid congestion and no un-authorized parking is allowed in the designated parking area,</w:t>
            </w:r>
          </w:p>
          <w:p w:rsidR="003A35BD" w:rsidRPr="00100BFF" w:rsidRDefault="003A35BD" w:rsidP="0012688E">
            <w:pPr>
              <w:pStyle w:val="ListParagraph"/>
              <w:numPr>
                <w:ilvl w:val="0"/>
                <w:numId w:val="2"/>
              </w:numPr>
              <w:rPr>
                <w:rFonts w:ascii="Times New Roman" w:hAnsi="Times New Roman" w:cs="Times New Roman"/>
                <w:sz w:val="24"/>
                <w:szCs w:val="24"/>
              </w:rPr>
            </w:pPr>
            <w:r w:rsidRPr="00100BFF">
              <w:rPr>
                <w:rFonts w:ascii="Times New Roman" w:hAnsi="Times New Roman" w:cs="Times New Roman"/>
                <w:sz w:val="24"/>
                <w:szCs w:val="24"/>
              </w:rPr>
              <w:t>Maintain gate logbook and ensure to record all peculiar events that occurred during shift hours and ensure to report to Senior Security Guard,</w:t>
            </w:r>
          </w:p>
          <w:p w:rsidR="003A35BD" w:rsidRPr="00100BFF" w:rsidRDefault="003A35BD" w:rsidP="0012688E">
            <w:pPr>
              <w:pStyle w:val="ListParagraph"/>
              <w:numPr>
                <w:ilvl w:val="0"/>
                <w:numId w:val="2"/>
              </w:numPr>
              <w:rPr>
                <w:rFonts w:ascii="Times New Roman" w:hAnsi="Times New Roman" w:cs="Times New Roman"/>
                <w:sz w:val="24"/>
                <w:szCs w:val="24"/>
              </w:rPr>
            </w:pPr>
            <w:r w:rsidRPr="00100BFF">
              <w:rPr>
                <w:rFonts w:ascii="Times New Roman" w:hAnsi="Times New Roman" w:cs="Times New Roman"/>
                <w:sz w:val="24"/>
                <w:szCs w:val="24"/>
              </w:rPr>
              <w:t>Immediately and effectively communicate all suspicious activities, concerns, issues, and events to the Senior Security Officer.</w:t>
            </w:r>
          </w:p>
          <w:p w:rsidR="003A35BD" w:rsidRPr="00100BFF" w:rsidRDefault="003A35BD" w:rsidP="0012688E">
            <w:pPr>
              <w:pStyle w:val="ListParagraph"/>
              <w:numPr>
                <w:ilvl w:val="0"/>
                <w:numId w:val="2"/>
              </w:numPr>
              <w:rPr>
                <w:rFonts w:ascii="Times New Roman" w:hAnsi="Times New Roman" w:cs="Times New Roman"/>
                <w:sz w:val="24"/>
                <w:szCs w:val="24"/>
              </w:rPr>
            </w:pPr>
            <w:r w:rsidRPr="00100BFF">
              <w:rPr>
                <w:rFonts w:ascii="Times New Roman" w:hAnsi="Times New Roman" w:cs="Times New Roman"/>
                <w:sz w:val="24"/>
                <w:szCs w:val="24"/>
              </w:rPr>
              <w:t>Perform any other duties as determined by Senior Security Guard and PFSO.</w:t>
            </w:r>
          </w:p>
        </w:tc>
      </w:tr>
      <w:tr w:rsidR="003A35BD" w:rsidRPr="00A250DA" w:rsidTr="0012688E">
        <w:tc>
          <w:tcPr>
            <w:tcW w:w="2400" w:type="dxa"/>
          </w:tcPr>
          <w:p w:rsidR="003A35BD" w:rsidRPr="00A250DA" w:rsidRDefault="003A35BD" w:rsidP="0012688E">
            <w:pPr>
              <w:jc w:val="both"/>
              <w:rPr>
                <w:rFonts w:ascii="Times New Roman" w:hAnsi="Times New Roman" w:cs="Times New Roman"/>
                <w:b/>
                <w:bCs/>
                <w:sz w:val="24"/>
                <w:szCs w:val="24"/>
              </w:rPr>
            </w:pPr>
            <w:r w:rsidRPr="00A250DA">
              <w:rPr>
                <w:rFonts w:ascii="Times New Roman" w:hAnsi="Times New Roman" w:cs="Times New Roman"/>
                <w:b/>
                <w:bCs/>
                <w:sz w:val="24"/>
                <w:szCs w:val="24"/>
              </w:rPr>
              <w:lastRenderedPageBreak/>
              <w:t>Submitted by:</w:t>
            </w:r>
          </w:p>
        </w:tc>
        <w:tc>
          <w:tcPr>
            <w:tcW w:w="2151" w:type="dxa"/>
          </w:tcPr>
          <w:p w:rsidR="003A35BD" w:rsidRPr="00A250DA" w:rsidRDefault="003A35BD" w:rsidP="0012688E">
            <w:pPr>
              <w:jc w:val="both"/>
              <w:rPr>
                <w:rFonts w:ascii="Times New Roman" w:hAnsi="Times New Roman" w:cs="Times New Roman"/>
                <w:sz w:val="24"/>
                <w:szCs w:val="24"/>
              </w:rPr>
            </w:pPr>
          </w:p>
        </w:tc>
        <w:tc>
          <w:tcPr>
            <w:tcW w:w="2163" w:type="dxa"/>
          </w:tcPr>
          <w:p w:rsidR="003A35BD" w:rsidRPr="00A250DA" w:rsidRDefault="003A35BD" w:rsidP="0012688E">
            <w:pPr>
              <w:jc w:val="both"/>
              <w:rPr>
                <w:rFonts w:ascii="Times New Roman" w:hAnsi="Times New Roman" w:cs="Times New Roman"/>
                <w:b/>
                <w:sz w:val="24"/>
                <w:szCs w:val="24"/>
              </w:rPr>
            </w:pPr>
            <w:r w:rsidRPr="00A250DA">
              <w:rPr>
                <w:rFonts w:ascii="Times New Roman" w:hAnsi="Times New Roman" w:cs="Times New Roman"/>
                <w:b/>
                <w:sz w:val="24"/>
                <w:szCs w:val="24"/>
              </w:rPr>
              <w:t>Signature:</w:t>
            </w:r>
          </w:p>
          <w:p w:rsidR="003A35BD" w:rsidRPr="00A250DA" w:rsidRDefault="003A35BD" w:rsidP="0012688E">
            <w:pPr>
              <w:jc w:val="both"/>
              <w:rPr>
                <w:rFonts w:ascii="Times New Roman" w:hAnsi="Times New Roman" w:cs="Times New Roman"/>
                <w:b/>
                <w:sz w:val="24"/>
                <w:szCs w:val="24"/>
              </w:rPr>
            </w:pPr>
            <w:r w:rsidRPr="00A250DA">
              <w:rPr>
                <w:rFonts w:ascii="Times New Roman" w:hAnsi="Times New Roman" w:cs="Times New Roman"/>
                <w:b/>
                <w:sz w:val="24"/>
                <w:szCs w:val="24"/>
              </w:rPr>
              <w:t>Date:</w:t>
            </w:r>
          </w:p>
        </w:tc>
        <w:tc>
          <w:tcPr>
            <w:tcW w:w="2821" w:type="dxa"/>
          </w:tcPr>
          <w:p w:rsidR="003A35BD" w:rsidRPr="00A250DA" w:rsidRDefault="003A35BD" w:rsidP="0012688E">
            <w:pPr>
              <w:jc w:val="both"/>
              <w:rPr>
                <w:rFonts w:ascii="Times New Roman" w:hAnsi="Times New Roman" w:cs="Times New Roman"/>
                <w:sz w:val="24"/>
                <w:szCs w:val="24"/>
              </w:rPr>
            </w:pPr>
          </w:p>
        </w:tc>
      </w:tr>
      <w:tr w:rsidR="003A35BD" w:rsidRPr="00A250DA" w:rsidTr="0012688E">
        <w:trPr>
          <w:trHeight w:val="70"/>
        </w:trPr>
        <w:tc>
          <w:tcPr>
            <w:tcW w:w="2400" w:type="dxa"/>
          </w:tcPr>
          <w:p w:rsidR="003A35BD" w:rsidRPr="00A250DA" w:rsidRDefault="003A35BD" w:rsidP="0012688E">
            <w:pPr>
              <w:jc w:val="both"/>
              <w:rPr>
                <w:rFonts w:ascii="Times New Roman" w:hAnsi="Times New Roman" w:cs="Times New Roman"/>
                <w:b/>
                <w:bCs/>
                <w:sz w:val="24"/>
                <w:szCs w:val="24"/>
              </w:rPr>
            </w:pPr>
            <w:r w:rsidRPr="00A250DA">
              <w:rPr>
                <w:rFonts w:ascii="Times New Roman" w:hAnsi="Times New Roman" w:cs="Times New Roman"/>
                <w:b/>
                <w:bCs/>
                <w:sz w:val="24"/>
                <w:szCs w:val="24"/>
              </w:rPr>
              <w:t>Approved by:</w:t>
            </w:r>
          </w:p>
        </w:tc>
        <w:tc>
          <w:tcPr>
            <w:tcW w:w="2151" w:type="dxa"/>
          </w:tcPr>
          <w:p w:rsidR="003A35BD" w:rsidRPr="00A250DA" w:rsidRDefault="003A35BD" w:rsidP="0012688E">
            <w:pPr>
              <w:jc w:val="both"/>
              <w:rPr>
                <w:rFonts w:ascii="Times New Roman" w:hAnsi="Times New Roman" w:cs="Times New Roman"/>
                <w:sz w:val="24"/>
                <w:szCs w:val="24"/>
              </w:rPr>
            </w:pPr>
          </w:p>
        </w:tc>
        <w:tc>
          <w:tcPr>
            <w:tcW w:w="2163" w:type="dxa"/>
          </w:tcPr>
          <w:p w:rsidR="003A35BD" w:rsidRPr="00A250DA" w:rsidRDefault="003A35BD" w:rsidP="0012688E">
            <w:pPr>
              <w:jc w:val="both"/>
              <w:rPr>
                <w:rFonts w:ascii="Times New Roman" w:hAnsi="Times New Roman" w:cs="Times New Roman"/>
                <w:b/>
                <w:sz w:val="24"/>
                <w:szCs w:val="24"/>
              </w:rPr>
            </w:pPr>
            <w:r w:rsidRPr="00A250DA">
              <w:rPr>
                <w:rFonts w:ascii="Times New Roman" w:hAnsi="Times New Roman" w:cs="Times New Roman"/>
                <w:b/>
                <w:sz w:val="24"/>
                <w:szCs w:val="24"/>
              </w:rPr>
              <w:t>Signature:</w:t>
            </w:r>
          </w:p>
          <w:p w:rsidR="003A35BD" w:rsidRPr="00A250DA" w:rsidRDefault="003A35BD" w:rsidP="0012688E">
            <w:pPr>
              <w:jc w:val="both"/>
              <w:rPr>
                <w:rFonts w:ascii="Times New Roman" w:hAnsi="Times New Roman" w:cs="Times New Roman"/>
                <w:b/>
                <w:sz w:val="24"/>
                <w:szCs w:val="24"/>
              </w:rPr>
            </w:pPr>
            <w:r w:rsidRPr="00A250DA">
              <w:rPr>
                <w:rFonts w:ascii="Times New Roman" w:hAnsi="Times New Roman" w:cs="Times New Roman"/>
                <w:b/>
                <w:sz w:val="24"/>
                <w:szCs w:val="24"/>
              </w:rPr>
              <w:t>Date:</w:t>
            </w:r>
          </w:p>
        </w:tc>
        <w:tc>
          <w:tcPr>
            <w:tcW w:w="2821" w:type="dxa"/>
          </w:tcPr>
          <w:p w:rsidR="003A35BD" w:rsidRPr="00A250DA" w:rsidRDefault="003A35BD" w:rsidP="0012688E">
            <w:pPr>
              <w:jc w:val="both"/>
              <w:rPr>
                <w:rFonts w:ascii="Times New Roman" w:hAnsi="Times New Roman" w:cs="Times New Roman"/>
                <w:sz w:val="24"/>
                <w:szCs w:val="24"/>
              </w:rPr>
            </w:pPr>
          </w:p>
        </w:tc>
      </w:tr>
    </w:tbl>
    <w:p w:rsidR="00AF2B4E" w:rsidRDefault="00AF2B4E">
      <w:bookmarkStart w:id="0" w:name="_GoBack"/>
      <w:bookmarkEnd w:id="0"/>
    </w:p>
    <w:sectPr w:rsidR="00AF2B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C8C"/>
    <w:multiLevelType w:val="hybridMultilevel"/>
    <w:tmpl w:val="9A122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017762"/>
    <w:multiLevelType w:val="hybridMultilevel"/>
    <w:tmpl w:val="39A4A3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1967A47"/>
    <w:multiLevelType w:val="hybridMultilevel"/>
    <w:tmpl w:val="39A4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E5FD0"/>
    <w:multiLevelType w:val="hybridMultilevel"/>
    <w:tmpl w:val="C32059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603F10FD"/>
    <w:multiLevelType w:val="hybridMultilevel"/>
    <w:tmpl w:val="1F86C7B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BD"/>
    <w:rsid w:val="003A35BD"/>
    <w:rsid w:val="00AF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B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5BD"/>
    <w:pPr>
      <w:ind w:left="720"/>
      <w:contextualSpacing/>
    </w:pPr>
  </w:style>
  <w:style w:type="table" w:styleId="TableGrid">
    <w:name w:val="Table Grid"/>
    <w:basedOn w:val="TableNormal"/>
    <w:uiPriority w:val="59"/>
    <w:rsid w:val="003A3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35BD"/>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B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5BD"/>
    <w:pPr>
      <w:ind w:left="720"/>
      <w:contextualSpacing/>
    </w:pPr>
  </w:style>
  <w:style w:type="table" w:styleId="TableGrid">
    <w:name w:val="Table Grid"/>
    <w:basedOn w:val="TableNormal"/>
    <w:uiPriority w:val="59"/>
    <w:rsid w:val="003A3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35B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HRM</dc:creator>
  <cp:lastModifiedBy>HRM</cp:lastModifiedBy>
  <cp:revision>1</cp:revision>
  <dcterms:created xsi:type="dcterms:W3CDTF">2025-04-03T04:30:00Z</dcterms:created>
  <dcterms:modified xsi:type="dcterms:W3CDTF">2025-04-03T04:31:00Z</dcterms:modified>
</cp:coreProperties>
</file>